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ED" w:rsidRPr="00EF5800" w:rsidRDefault="002C751A" w:rsidP="00EF5800">
      <w:pPr>
        <w:spacing w:after="0" w:line="240" w:lineRule="auto"/>
        <w:rPr>
          <w:szCs w:val="20"/>
        </w:rPr>
      </w:pPr>
      <w:bookmarkStart w:id="0" w:name="_GoBack"/>
      <w:bookmarkEnd w:id="0"/>
      <w:r w:rsidRPr="00EF5800">
        <w:rPr>
          <w:b/>
          <w:szCs w:val="20"/>
        </w:rPr>
        <w:t>Characteristic</w:t>
      </w:r>
      <w:r w:rsidR="005F090C" w:rsidRPr="00EF5800">
        <w:rPr>
          <w:b/>
          <w:szCs w:val="20"/>
        </w:rPr>
        <w:t>s</w:t>
      </w:r>
      <w:r w:rsidRPr="00EF5800">
        <w:rPr>
          <w:b/>
          <w:szCs w:val="20"/>
        </w:rPr>
        <w:t xml:space="preserve"> of Concern:</w:t>
      </w:r>
      <w:r w:rsidR="005F090C" w:rsidRPr="00EF5800">
        <w:rPr>
          <w:szCs w:val="20"/>
        </w:rPr>
        <w:t xml:space="preserve">  </w:t>
      </w:r>
      <w:r w:rsidRPr="00EF5800">
        <w:rPr>
          <w:szCs w:val="20"/>
        </w:rPr>
        <w:t xml:space="preserve">mercury is a </w:t>
      </w:r>
      <w:r w:rsidR="00884AED" w:rsidRPr="00EF5800">
        <w:rPr>
          <w:szCs w:val="20"/>
        </w:rPr>
        <w:t>PBT</w:t>
      </w:r>
      <w:r w:rsidR="003F10B9" w:rsidRPr="00EF5800">
        <w:rPr>
          <w:szCs w:val="20"/>
        </w:rPr>
        <w:t xml:space="preserve"> (</w:t>
      </w:r>
      <w:r w:rsidR="005F090C" w:rsidRPr="00EF5800">
        <w:rPr>
          <w:szCs w:val="20"/>
        </w:rPr>
        <w:t xml:space="preserve">like PCBs, </w:t>
      </w:r>
      <w:r w:rsidR="009352CE" w:rsidRPr="00EF5800">
        <w:rPr>
          <w:szCs w:val="20"/>
        </w:rPr>
        <w:t>dioxin</w:t>
      </w:r>
      <w:r w:rsidR="005F090C" w:rsidRPr="00EF5800">
        <w:rPr>
          <w:szCs w:val="20"/>
        </w:rPr>
        <w:t>/furans, DDT)</w:t>
      </w:r>
    </w:p>
    <w:p w:rsidR="005F090C" w:rsidRPr="00EF5800" w:rsidRDefault="005F090C" w:rsidP="00A534CF">
      <w:pPr>
        <w:pStyle w:val="ListParagraph"/>
        <w:numPr>
          <w:ilvl w:val="0"/>
          <w:numId w:val="1"/>
        </w:numPr>
        <w:rPr>
          <w:szCs w:val="20"/>
        </w:rPr>
      </w:pPr>
      <w:r w:rsidRPr="00EF5800">
        <w:rPr>
          <w:szCs w:val="20"/>
        </w:rPr>
        <w:t>Persistent:  elemental, inorganic:  some converts to organic</w:t>
      </w:r>
      <w:r w:rsidR="007F0731" w:rsidRPr="00EF5800">
        <w:rPr>
          <w:szCs w:val="20"/>
        </w:rPr>
        <w:t xml:space="preserve"> forms</w:t>
      </w:r>
      <w:r w:rsidRPr="00EF5800">
        <w:rPr>
          <w:szCs w:val="20"/>
        </w:rPr>
        <w:t xml:space="preserve"> (e.g., methylmercury</w:t>
      </w:r>
      <w:r w:rsidR="003A7FF2">
        <w:rPr>
          <w:szCs w:val="20"/>
        </w:rPr>
        <w:t xml:space="preserve"> is primary concern</w:t>
      </w:r>
      <w:r w:rsidRPr="00EF5800">
        <w:rPr>
          <w:szCs w:val="20"/>
        </w:rPr>
        <w:t>)</w:t>
      </w:r>
    </w:p>
    <w:p w:rsidR="005F090C" w:rsidRPr="00EF5800" w:rsidRDefault="005F090C" w:rsidP="00A534CF">
      <w:pPr>
        <w:pStyle w:val="ListParagraph"/>
        <w:numPr>
          <w:ilvl w:val="0"/>
          <w:numId w:val="1"/>
        </w:numPr>
        <w:rPr>
          <w:szCs w:val="20"/>
        </w:rPr>
      </w:pPr>
      <w:r w:rsidRPr="00EF5800">
        <w:rPr>
          <w:szCs w:val="20"/>
        </w:rPr>
        <w:t xml:space="preserve">Bioaccumulative:  works its way up the food chain, i.e., consumed by </w:t>
      </w:r>
      <w:r w:rsidR="00EF5800">
        <w:rPr>
          <w:szCs w:val="20"/>
        </w:rPr>
        <w:t xml:space="preserve">increasing </w:t>
      </w:r>
      <w:r w:rsidRPr="00EF5800">
        <w:rPr>
          <w:szCs w:val="20"/>
        </w:rPr>
        <w:t>life forms until we eat affected animals (primarily fish)</w:t>
      </w:r>
    </w:p>
    <w:p w:rsidR="005F090C" w:rsidRDefault="005F090C" w:rsidP="009352CE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Cs w:val="20"/>
        </w:rPr>
      </w:pPr>
      <w:r w:rsidRPr="00EF5800">
        <w:rPr>
          <w:szCs w:val="20"/>
        </w:rPr>
        <w:t>Toxi</w:t>
      </w:r>
      <w:r w:rsidR="00B8688C" w:rsidRPr="00EF5800">
        <w:rPr>
          <w:szCs w:val="20"/>
        </w:rPr>
        <w:t>c</w:t>
      </w:r>
      <w:r w:rsidRPr="00EF5800">
        <w:rPr>
          <w:szCs w:val="20"/>
        </w:rPr>
        <w:t xml:space="preserve">:  </w:t>
      </w:r>
      <w:r w:rsidR="0001356A">
        <w:rPr>
          <w:szCs w:val="20"/>
        </w:rPr>
        <w:t>neurological</w:t>
      </w:r>
      <w:r w:rsidR="003A7FF2">
        <w:rPr>
          <w:szCs w:val="20"/>
        </w:rPr>
        <w:t xml:space="preserve">; </w:t>
      </w:r>
      <w:r w:rsidRPr="00EF5800">
        <w:rPr>
          <w:szCs w:val="20"/>
        </w:rPr>
        <w:t xml:space="preserve">damages the brain, kidney, and lungs; symptoms </w:t>
      </w:r>
      <w:r w:rsidR="00EF5800">
        <w:rPr>
          <w:szCs w:val="20"/>
        </w:rPr>
        <w:t xml:space="preserve">can </w:t>
      </w:r>
      <w:r w:rsidRPr="00EF5800">
        <w:rPr>
          <w:szCs w:val="20"/>
        </w:rPr>
        <w:t>include sensory impairment (vision, hearing, speech), disturbed sensation</w:t>
      </w:r>
      <w:r w:rsidR="0001356A">
        <w:rPr>
          <w:szCs w:val="20"/>
        </w:rPr>
        <w:t>,</w:t>
      </w:r>
      <w:r w:rsidRPr="00EF5800">
        <w:rPr>
          <w:szCs w:val="20"/>
        </w:rPr>
        <w:t xml:space="preserve"> and a lack of coordination</w:t>
      </w:r>
    </w:p>
    <w:p w:rsidR="005F090C" w:rsidRPr="00EF5800" w:rsidRDefault="007F0731" w:rsidP="00EF5800">
      <w:pPr>
        <w:spacing w:after="0" w:line="240" w:lineRule="auto"/>
        <w:rPr>
          <w:b/>
          <w:szCs w:val="20"/>
        </w:rPr>
      </w:pPr>
      <w:r w:rsidRPr="00EF5800">
        <w:rPr>
          <w:b/>
          <w:szCs w:val="20"/>
        </w:rPr>
        <w:t xml:space="preserve">Significant </w:t>
      </w:r>
      <w:r w:rsidR="005F090C" w:rsidRPr="00EF5800">
        <w:rPr>
          <w:b/>
          <w:szCs w:val="20"/>
        </w:rPr>
        <w:t>Source</w:t>
      </w:r>
      <w:r w:rsidRPr="00EF5800">
        <w:rPr>
          <w:b/>
          <w:szCs w:val="20"/>
        </w:rPr>
        <w:t>s</w:t>
      </w:r>
      <w:r w:rsidR="005F090C" w:rsidRPr="00EF5800">
        <w:rPr>
          <w:b/>
          <w:szCs w:val="20"/>
        </w:rPr>
        <w:t>:</w:t>
      </w:r>
    </w:p>
    <w:p w:rsidR="0001356A" w:rsidRPr="0001356A" w:rsidRDefault="0001356A" w:rsidP="0001356A">
      <w:pPr>
        <w:pStyle w:val="ListParagraph"/>
        <w:numPr>
          <w:ilvl w:val="0"/>
          <w:numId w:val="2"/>
        </w:numPr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Common </w:t>
      </w:r>
      <w:r w:rsidRPr="0001356A">
        <w:rPr>
          <w:rFonts w:eastAsia="Times New Roman" w:cs="Arial"/>
          <w:szCs w:val="20"/>
        </w:rPr>
        <w:t>Sources:  barometers, sphygmomanometers, thermometers, hydrometers, pyrometers; fluorescent lamps; mercury arc lamps producing ultraviolet rays; switches; mirrors; extracting gold and silver from ores; electric rectifiers; electroanalysis; batteries (e.g., zinc-carbon &amp; mercury cells); cathode in electrolytic manufacturing of chlorine &amp; caustic soda; catalyst for urethane &amp; epoxy resins; laboratory reagent; amalgam</w:t>
      </w:r>
    </w:p>
    <w:p w:rsidR="00884AED" w:rsidRPr="0001356A" w:rsidRDefault="0001356A" w:rsidP="009352C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szCs w:val="20"/>
        </w:rPr>
      </w:pPr>
      <w:r w:rsidRPr="0001356A">
        <w:rPr>
          <w:szCs w:val="20"/>
        </w:rPr>
        <w:t xml:space="preserve">Dental Facilities:  1) </w:t>
      </w:r>
      <w:r w:rsidR="00884AED" w:rsidRPr="0001356A">
        <w:rPr>
          <w:szCs w:val="20"/>
        </w:rPr>
        <w:t xml:space="preserve">NACWA’s 2002 </w:t>
      </w:r>
      <w:r w:rsidR="00884AED" w:rsidRPr="0001356A">
        <w:rPr>
          <w:i/>
          <w:szCs w:val="20"/>
        </w:rPr>
        <w:t>Mercury Source Control and Pollution Prevention Program Final Report</w:t>
      </w:r>
      <w:r w:rsidR="00884AED" w:rsidRPr="0001356A">
        <w:rPr>
          <w:szCs w:val="20"/>
        </w:rPr>
        <w:t xml:space="preserve"> identified dental facilities as the main source </w:t>
      </w:r>
      <w:r w:rsidR="005F090C" w:rsidRPr="0001356A">
        <w:rPr>
          <w:szCs w:val="20"/>
        </w:rPr>
        <w:t>of mercury discharges to POTWs</w:t>
      </w:r>
      <w:r w:rsidRPr="0001356A">
        <w:rPr>
          <w:szCs w:val="20"/>
        </w:rPr>
        <w:t xml:space="preserve">, 2) </w:t>
      </w:r>
      <w:r w:rsidR="00884AED" w:rsidRPr="0001356A">
        <w:rPr>
          <w:szCs w:val="20"/>
        </w:rPr>
        <w:t>2003 ADA report:  50% of POTW’s mercury</w:t>
      </w:r>
    </w:p>
    <w:p w:rsidR="005F090C" w:rsidRPr="00EF5800" w:rsidRDefault="00B8688C" w:rsidP="00EF5800">
      <w:pPr>
        <w:spacing w:after="0" w:line="240" w:lineRule="auto"/>
        <w:rPr>
          <w:b/>
          <w:szCs w:val="20"/>
        </w:rPr>
      </w:pPr>
      <w:r w:rsidRPr="00EF5800">
        <w:rPr>
          <w:b/>
          <w:szCs w:val="20"/>
        </w:rPr>
        <w:t>What happens at a POTW?</w:t>
      </w:r>
    </w:p>
    <w:p w:rsidR="00B8688C" w:rsidRPr="00EF5800" w:rsidRDefault="00B8688C" w:rsidP="00A534CF">
      <w:pPr>
        <w:pStyle w:val="ListParagraph"/>
        <w:numPr>
          <w:ilvl w:val="0"/>
          <w:numId w:val="3"/>
        </w:numPr>
        <w:rPr>
          <w:szCs w:val="20"/>
        </w:rPr>
      </w:pPr>
      <w:r w:rsidRPr="00EF5800">
        <w:rPr>
          <w:szCs w:val="20"/>
        </w:rPr>
        <w:t>Good News:  90% removed from the wastewater by the primary and secondary processes</w:t>
      </w:r>
    </w:p>
    <w:p w:rsidR="00B8688C" w:rsidRPr="00EF5800" w:rsidRDefault="00B8688C" w:rsidP="009352C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szCs w:val="20"/>
        </w:rPr>
      </w:pPr>
      <w:r w:rsidRPr="00EF5800">
        <w:rPr>
          <w:szCs w:val="20"/>
        </w:rPr>
        <w:t>Bad News:  settles</w:t>
      </w:r>
      <w:r w:rsidR="00EC0155" w:rsidRPr="00EF5800">
        <w:rPr>
          <w:szCs w:val="20"/>
        </w:rPr>
        <w:t xml:space="preserve"> -</w:t>
      </w:r>
      <w:r w:rsidRPr="00EF5800">
        <w:rPr>
          <w:szCs w:val="20"/>
        </w:rPr>
        <w:t xml:space="preserve"> in the biosolids</w:t>
      </w:r>
      <w:r w:rsidR="007F0731" w:rsidRPr="00EF5800">
        <w:rPr>
          <w:szCs w:val="20"/>
        </w:rPr>
        <w:t>, low spots (specific gravity: 13.5 @25</w:t>
      </w:r>
      <w:r w:rsidR="007F0731" w:rsidRPr="00EF5800">
        <w:rPr>
          <w:rFonts w:cs="Arial"/>
          <w:szCs w:val="20"/>
        </w:rPr>
        <w:t>°</w:t>
      </w:r>
      <w:r w:rsidR="007F0731" w:rsidRPr="00EF5800">
        <w:rPr>
          <w:szCs w:val="20"/>
        </w:rPr>
        <w:t>C)</w:t>
      </w:r>
    </w:p>
    <w:p w:rsidR="00B8688C" w:rsidRPr="00EF5800" w:rsidRDefault="005F090C" w:rsidP="00EF5800">
      <w:pPr>
        <w:spacing w:after="0" w:line="240" w:lineRule="auto"/>
        <w:rPr>
          <w:b/>
          <w:szCs w:val="20"/>
        </w:rPr>
      </w:pPr>
      <w:r w:rsidRPr="00EF5800">
        <w:rPr>
          <w:b/>
          <w:szCs w:val="20"/>
        </w:rPr>
        <w:t>Controllability</w:t>
      </w:r>
      <w:r w:rsidR="00B8688C" w:rsidRPr="00EF5800">
        <w:rPr>
          <w:b/>
          <w:szCs w:val="20"/>
        </w:rPr>
        <w:t xml:space="preserve"> and Source Control Strategies:</w:t>
      </w:r>
    </w:p>
    <w:p w:rsidR="00A534CF" w:rsidRPr="00EF5800" w:rsidRDefault="00A534CF" w:rsidP="00A534CF">
      <w:pPr>
        <w:pStyle w:val="ListParagraph"/>
        <w:numPr>
          <w:ilvl w:val="0"/>
          <w:numId w:val="4"/>
        </w:numPr>
        <w:rPr>
          <w:szCs w:val="20"/>
        </w:rPr>
      </w:pPr>
      <w:r w:rsidRPr="00EF5800">
        <w:rPr>
          <w:szCs w:val="20"/>
        </w:rPr>
        <w:t>Source Reduction</w:t>
      </w:r>
      <w:r w:rsidRPr="00EF5800">
        <w:rPr>
          <w:rFonts w:eastAsia="Times New Roman" w:cs="Arial"/>
          <w:szCs w:val="20"/>
        </w:rPr>
        <w:t xml:space="preserve"> Programs:  collections, exchanges/ product substitution (e.g., thermometer, light bulbs)</w:t>
      </w:r>
    </w:p>
    <w:p w:rsidR="00F40321" w:rsidRPr="00EF5800" w:rsidRDefault="00F40321" w:rsidP="00A534CF">
      <w:pPr>
        <w:pStyle w:val="ListParagraph"/>
        <w:numPr>
          <w:ilvl w:val="0"/>
          <w:numId w:val="4"/>
        </w:numPr>
        <w:rPr>
          <w:szCs w:val="20"/>
        </w:rPr>
      </w:pPr>
      <w:r w:rsidRPr="00EF5800">
        <w:rPr>
          <w:szCs w:val="20"/>
        </w:rPr>
        <w:t xml:space="preserve">Dental Product Substitution:  5 alternatives: </w:t>
      </w:r>
      <w:r w:rsidR="00585E87">
        <w:rPr>
          <w:szCs w:val="20"/>
        </w:rPr>
        <w:t xml:space="preserve"> resin composite, glass or </w:t>
      </w:r>
      <w:r w:rsidRPr="00EF5800">
        <w:rPr>
          <w:szCs w:val="20"/>
        </w:rPr>
        <w:t>resin ionomer</w:t>
      </w:r>
      <w:r w:rsidR="00585E87">
        <w:rPr>
          <w:szCs w:val="20"/>
        </w:rPr>
        <w:t>s</w:t>
      </w:r>
      <w:r w:rsidRPr="00EF5800">
        <w:rPr>
          <w:szCs w:val="20"/>
        </w:rPr>
        <w:t>, porcelain, and gold alloys</w:t>
      </w:r>
      <w:r w:rsidR="0001356A">
        <w:rPr>
          <w:szCs w:val="20"/>
        </w:rPr>
        <w:t xml:space="preserve"> (dental insurance may cover only amalgam; if you </w:t>
      </w:r>
      <w:r w:rsidR="003A7FF2">
        <w:rPr>
          <w:szCs w:val="20"/>
        </w:rPr>
        <w:t xml:space="preserve">opt for </w:t>
      </w:r>
      <w:r w:rsidR="00585E87">
        <w:rPr>
          <w:szCs w:val="20"/>
        </w:rPr>
        <w:t>an alternative</w:t>
      </w:r>
      <w:r w:rsidR="0001356A">
        <w:rPr>
          <w:szCs w:val="20"/>
        </w:rPr>
        <w:t>, you will pay the difference)</w:t>
      </w:r>
    </w:p>
    <w:p w:rsidR="00B8688C" w:rsidRPr="00EF5800" w:rsidRDefault="00B8688C" w:rsidP="00A534CF">
      <w:pPr>
        <w:pStyle w:val="ListParagraph"/>
        <w:numPr>
          <w:ilvl w:val="0"/>
          <w:numId w:val="4"/>
        </w:numPr>
        <w:rPr>
          <w:szCs w:val="20"/>
        </w:rPr>
      </w:pPr>
      <w:r w:rsidRPr="00EF5800">
        <w:rPr>
          <w:szCs w:val="20"/>
        </w:rPr>
        <w:t>Technology</w:t>
      </w:r>
      <w:r w:rsidR="00EF5800">
        <w:rPr>
          <w:szCs w:val="20"/>
        </w:rPr>
        <w:t xml:space="preserve"> -</w:t>
      </w:r>
      <w:r w:rsidRPr="00EF5800">
        <w:rPr>
          <w:szCs w:val="20"/>
        </w:rPr>
        <w:t xml:space="preserve"> </w:t>
      </w:r>
      <w:r w:rsidR="00EF5800">
        <w:rPr>
          <w:szCs w:val="20"/>
        </w:rPr>
        <w:t>A</w:t>
      </w:r>
      <w:r w:rsidRPr="00EF5800">
        <w:rPr>
          <w:szCs w:val="20"/>
        </w:rPr>
        <w:t xml:space="preserve">malgam </w:t>
      </w:r>
      <w:r w:rsidR="00EF5800">
        <w:rPr>
          <w:szCs w:val="20"/>
        </w:rPr>
        <w:t>S</w:t>
      </w:r>
      <w:r w:rsidRPr="00EF5800">
        <w:rPr>
          <w:szCs w:val="20"/>
        </w:rPr>
        <w:t>eparator</w:t>
      </w:r>
      <w:r w:rsidR="00F40321" w:rsidRPr="00EF5800">
        <w:rPr>
          <w:szCs w:val="20"/>
        </w:rPr>
        <w:t>:  $3,000 - $5,000 each; maintenance; hazardous waste hauling/recycling</w:t>
      </w:r>
    </w:p>
    <w:p w:rsidR="009A470F" w:rsidRPr="00EF5800" w:rsidRDefault="00585E87" w:rsidP="00585E87">
      <w:pPr>
        <w:pStyle w:val="ListParagraph"/>
        <w:spacing w:after="120" w:line="240" w:lineRule="auto"/>
        <w:contextualSpacing w:val="0"/>
        <w:rPr>
          <w:szCs w:val="20"/>
        </w:rPr>
      </w:pPr>
      <w:r>
        <w:rPr>
          <w:color w:val="000000"/>
          <w:szCs w:val="20"/>
        </w:rPr>
        <w:t>Example Recycling Pricing</w:t>
      </w:r>
      <w:r w:rsidR="00EF5800">
        <w:rPr>
          <w:color w:val="000000"/>
          <w:szCs w:val="20"/>
        </w:rPr>
        <w:t xml:space="preserve">:  </w:t>
      </w:r>
      <w:r w:rsidR="009A470F" w:rsidRPr="00EF5800">
        <w:rPr>
          <w:color w:val="000000"/>
          <w:szCs w:val="20"/>
        </w:rPr>
        <w:t>one gallon container</w:t>
      </w:r>
      <w:r w:rsidR="00EF5800">
        <w:rPr>
          <w:color w:val="000000"/>
          <w:szCs w:val="20"/>
        </w:rPr>
        <w:t xml:space="preserve"> - </w:t>
      </w:r>
      <w:r w:rsidR="009A470F" w:rsidRPr="00EF5800">
        <w:rPr>
          <w:color w:val="000000"/>
          <w:szCs w:val="20"/>
        </w:rPr>
        <w:t>$75</w:t>
      </w:r>
      <w:r w:rsidR="00EF5800">
        <w:rPr>
          <w:color w:val="000000"/>
          <w:szCs w:val="20"/>
        </w:rPr>
        <w:t xml:space="preserve">; </w:t>
      </w:r>
      <w:r w:rsidR="009A470F" w:rsidRPr="00EF5800">
        <w:rPr>
          <w:color w:val="000000"/>
          <w:szCs w:val="20"/>
        </w:rPr>
        <w:t xml:space="preserve">five gallon container </w:t>
      </w:r>
      <w:r w:rsidR="00EF5800">
        <w:rPr>
          <w:color w:val="000000"/>
          <w:szCs w:val="20"/>
        </w:rPr>
        <w:t>- $260</w:t>
      </w:r>
    </w:p>
    <w:p w:rsidR="00A534CF" w:rsidRPr="00EF5800" w:rsidRDefault="00A534CF" w:rsidP="00EF5800">
      <w:pPr>
        <w:spacing w:after="0" w:line="240" w:lineRule="auto"/>
        <w:rPr>
          <w:b/>
          <w:szCs w:val="20"/>
        </w:rPr>
      </w:pPr>
      <w:r w:rsidRPr="00EF5800">
        <w:rPr>
          <w:b/>
          <w:szCs w:val="20"/>
        </w:rPr>
        <w:t>Why the Effluent Guideline?</w:t>
      </w:r>
    </w:p>
    <w:p w:rsidR="00B8688C" w:rsidRPr="00EF5800" w:rsidRDefault="00B8688C" w:rsidP="00A534CF">
      <w:pPr>
        <w:pStyle w:val="ListParagraph"/>
        <w:numPr>
          <w:ilvl w:val="0"/>
          <w:numId w:val="5"/>
        </w:numPr>
        <w:rPr>
          <w:szCs w:val="20"/>
        </w:rPr>
      </w:pPr>
      <w:r w:rsidRPr="00EF5800">
        <w:rPr>
          <w:szCs w:val="20"/>
        </w:rPr>
        <w:t xml:space="preserve">December 2008:  MOU </w:t>
      </w:r>
      <w:r w:rsidR="00A534CF" w:rsidRPr="00EF5800">
        <w:rPr>
          <w:szCs w:val="20"/>
        </w:rPr>
        <w:t xml:space="preserve">signed by </w:t>
      </w:r>
      <w:r w:rsidRPr="00EF5800">
        <w:rPr>
          <w:szCs w:val="20"/>
        </w:rPr>
        <w:t>EPA, ADA, and NACWA:  establish and monitor the effectiveness of a Voluntary Dental Amalgam Discharge Reduction Program:  install and maintain amalgam separators and recycle the waste</w:t>
      </w:r>
    </w:p>
    <w:p w:rsidR="00B8688C" w:rsidRPr="00EF5800" w:rsidRDefault="00B8688C" w:rsidP="00A534CF">
      <w:pPr>
        <w:pStyle w:val="ListParagraph"/>
        <w:numPr>
          <w:ilvl w:val="0"/>
          <w:numId w:val="5"/>
        </w:numPr>
        <w:rPr>
          <w:szCs w:val="20"/>
        </w:rPr>
      </w:pPr>
      <w:r w:rsidRPr="00EF5800">
        <w:rPr>
          <w:szCs w:val="20"/>
        </w:rPr>
        <w:t>September 2010:  EPA began the process of establishing the Dental Amalgam Effluent Guideline</w:t>
      </w:r>
    </w:p>
    <w:p w:rsidR="00B8688C" w:rsidRPr="00EF5800" w:rsidRDefault="00A534CF" w:rsidP="009352CE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szCs w:val="20"/>
        </w:rPr>
      </w:pPr>
      <w:r w:rsidRPr="00EF5800">
        <w:rPr>
          <w:szCs w:val="20"/>
        </w:rPr>
        <w:t>Status:  EPA o</w:t>
      </w:r>
      <w:r w:rsidR="00B8688C" w:rsidRPr="00EF5800">
        <w:rPr>
          <w:szCs w:val="20"/>
        </w:rPr>
        <w:t xml:space="preserve">riginally intended to have the proposed rule ready by </w:t>
      </w:r>
      <w:r w:rsidRPr="00EF5800">
        <w:rPr>
          <w:szCs w:val="20"/>
        </w:rPr>
        <w:t xml:space="preserve">October </w:t>
      </w:r>
      <w:r w:rsidR="00B8688C" w:rsidRPr="00EF5800">
        <w:rPr>
          <w:szCs w:val="20"/>
        </w:rPr>
        <w:t xml:space="preserve">2011 but </w:t>
      </w:r>
      <w:r w:rsidRPr="00EF5800">
        <w:rPr>
          <w:szCs w:val="20"/>
        </w:rPr>
        <w:t xml:space="preserve">it has been </w:t>
      </w:r>
      <w:r w:rsidR="00B8688C" w:rsidRPr="00EF5800">
        <w:rPr>
          <w:szCs w:val="20"/>
        </w:rPr>
        <w:t>p</w:t>
      </w:r>
      <w:r w:rsidRPr="00EF5800">
        <w:rPr>
          <w:szCs w:val="20"/>
        </w:rPr>
        <w:t>ushed back to early spring 2012</w:t>
      </w:r>
      <w:r w:rsidR="00B8688C" w:rsidRPr="00EF5800">
        <w:rPr>
          <w:szCs w:val="20"/>
        </w:rPr>
        <w:t xml:space="preserve">; </w:t>
      </w:r>
      <w:r w:rsidRPr="00EF5800">
        <w:rPr>
          <w:szCs w:val="20"/>
        </w:rPr>
        <w:t xml:space="preserve">still </w:t>
      </w:r>
      <w:r w:rsidR="00B8688C" w:rsidRPr="00EF5800">
        <w:rPr>
          <w:szCs w:val="20"/>
        </w:rPr>
        <w:t>committed to finalizing by October 2012</w:t>
      </w:r>
    </w:p>
    <w:p w:rsidR="004C78EE" w:rsidRPr="00EF5800" w:rsidRDefault="004C78EE" w:rsidP="0001356A">
      <w:pPr>
        <w:tabs>
          <w:tab w:val="left" w:pos="6626"/>
        </w:tabs>
        <w:spacing w:after="0" w:line="240" w:lineRule="auto"/>
        <w:rPr>
          <w:b/>
          <w:szCs w:val="20"/>
        </w:rPr>
      </w:pPr>
      <w:r w:rsidRPr="00EF5800">
        <w:rPr>
          <w:b/>
          <w:szCs w:val="20"/>
        </w:rPr>
        <w:t>What ha</w:t>
      </w:r>
      <w:r w:rsidR="00EF5800">
        <w:rPr>
          <w:b/>
          <w:szCs w:val="20"/>
        </w:rPr>
        <w:t xml:space="preserve">s </w:t>
      </w:r>
      <w:r w:rsidRPr="00EF5800">
        <w:rPr>
          <w:b/>
          <w:szCs w:val="20"/>
        </w:rPr>
        <w:t>been done so far?</w:t>
      </w:r>
    </w:p>
    <w:p w:rsidR="004C78EE" w:rsidRPr="00EF5800" w:rsidRDefault="004C78EE" w:rsidP="004C78EE">
      <w:pPr>
        <w:pStyle w:val="ListParagraph"/>
        <w:numPr>
          <w:ilvl w:val="0"/>
          <w:numId w:val="6"/>
        </w:numPr>
        <w:rPr>
          <w:szCs w:val="20"/>
        </w:rPr>
      </w:pPr>
      <w:r w:rsidRPr="00EF5800">
        <w:rPr>
          <w:b/>
          <w:szCs w:val="20"/>
        </w:rPr>
        <w:t>Educational Material:</w:t>
      </w:r>
      <w:r w:rsidRPr="00EF5800">
        <w:rPr>
          <w:szCs w:val="20"/>
        </w:rPr>
        <w:t xml:space="preserve">  EPA and Marquette University’s School of Dentistry developed a teaching module highlight four main actions to properly manage amalgam waste:  GRIT:  “Gray Bag It; Recycle It; Install It, and Teach It.  Advocates ADA’s BMPs for amalgam waste. (gray bag – for mercury recycling; similar to red bag for biohazardous medical waste</w:t>
      </w:r>
      <w:r w:rsidR="0001356A">
        <w:rPr>
          <w:szCs w:val="20"/>
        </w:rPr>
        <w:t>, although these are often incinerated</w:t>
      </w:r>
      <w:r w:rsidRPr="00EF5800">
        <w:rPr>
          <w:szCs w:val="20"/>
        </w:rPr>
        <w:t>)</w:t>
      </w:r>
    </w:p>
    <w:p w:rsidR="004C78EE" w:rsidRPr="0001356A" w:rsidRDefault="004C78EE" w:rsidP="0001356A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szCs w:val="20"/>
        </w:rPr>
      </w:pPr>
      <w:r w:rsidRPr="0001356A">
        <w:rPr>
          <w:b/>
          <w:szCs w:val="20"/>
        </w:rPr>
        <w:t>BMPs Guidance Materials:</w:t>
      </w:r>
      <w:r w:rsidRPr="00EF5800">
        <w:rPr>
          <w:szCs w:val="20"/>
        </w:rPr>
        <w:t xml:space="preserve">  1) ADA:  </w:t>
      </w:r>
      <w:r w:rsidRPr="0001356A">
        <w:rPr>
          <w:szCs w:val="20"/>
        </w:rPr>
        <w:t>Best Management Practices for Amalgam Waste</w:t>
      </w:r>
      <w:r w:rsidRPr="00EF5800">
        <w:rPr>
          <w:szCs w:val="20"/>
        </w:rPr>
        <w:t xml:space="preserve"> (last revised October 2007) and 2) CDA Handout:  </w:t>
      </w:r>
      <w:r w:rsidRPr="0001356A">
        <w:rPr>
          <w:szCs w:val="20"/>
        </w:rPr>
        <w:t>Amalgam Waste Best Management Practices</w:t>
      </w:r>
    </w:p>
    <w:p w:rsidR="0001356A" w:rsidRPr="00EF5800" w:rsidRDefault="0001356A" w:rsidP="0001356A">
      <w:pPr>
        <w:spacing w:after="0" w:line="240" w:lineRule="auto"/>
        <w:rPr>
          <w:b/>
          <w:szCs w:val="20"/>
        </w:rPr>
      </w:pPr>
      <w:r w:rsidRPr="00EF5800">
        <w:rPr>
          <w:b/>
          <w:szCs w:val="20"/>
        </w:rPr>
        <w:t>Recyclers:</w:t>
      </w:r>
    </w:p>
    <w:p w:rsidR="0001356A" w:rsidRPr="00EF5800" w:rsidRDefault="0001356A" w:rsidP="000135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EF5800">
        <w:rPr>
          <w:rFonts w:cs="Arial"/>
          <w:color w:val="000000"/>
          <w:szCs w:val="20"/>
        </w:rPr>
        <w:t xml:space="preserve">EcoSolutions/Stericycle, Milpitas, CA, (866) 783-7422, http://www.stericycle.com/ </w:t>
      </w:r>
    </w:p>
    <w:p w:rsidR="0001356A" w:rsidRPr="00EF5800" w:rsidRDefault="0001356A" w:rsidP="000135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EF5800">
        <w:rPr>
          <w:rFonts w:cs="Arial"/>
          <w:color w:val="000000"/>
          <w:szCs w:val="20"/>
        </w:rPr>
        <w:t>Barnes HazMat, Inc., Pacoima, CA, (877) 600-6737, www.barneshazmat.com/</w:t>
      </w:r>
    </w:p>
    <w:p w:rsidR="0001356A" w:rsidRPr="00EF5800" w:rsidRDefault="0001356A" w:rsidP="0001356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EF5800">
        <w:rPr>
          <w:rFonts w:cs="Arial"/>
          <w:color w:val="000000"/>
          <w:szCs w:val="20"/>
        </w:rPr>
        <w:t xml:space="preserve">WCM, Inc., Carlsbad, CA, (866) 436-9264, www.wastewise.com </w:t>
      </w:r>
    </w:p>
    <w:p w:rsidR="0001356A" w:rsidRPr="003A7FF2" w:rsidRDefault="0001356A" w:rsidP="003A7FF2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szCs w:val="20"/>
        </w:rPr>
      </w:pPr>
      <w:r w:rsidRPr="003A7FF2">
        <w:rPr>
          <w:b/>
          <w:szCs w:val="20"/>
        </w:rPr>
        <w:t>AZ, CA, CO, ID, MT, NM, NV, OR, WA:</w:t>
      </w:r>
      <w:r w:rsidRPr="003A7FF2">
        <w:rPr>
          <w:szCs w:val="20"/>
        </w:rPr>
        <w:t xml:space="preserve">  AERC Recycling Solutions, Allentown, PA, (610) 797-7608 – Main Corporate Office, www.aercrecycling.com </w:t>
      </w:r>
    </w:p>
    <w:p w:rsidR="0001356A" w:rsidRPr="0001356A" w:rsidRDefault="0001356A" w:rsidP="0001356A">
      <w:pPr>
        <w:spacing w:after="0" w:line="240" w:lineRule="auto"/>
        <w:rPr>
          <w:b/>
          <w:szCs w:val="20"/>
        </w:rPr>
      </w:pPr>
      <w:r w:rsidRPr="0001356A">
        <w:rPr>
          <w:b/>
          <w:szCs w:val="20"/>
        </w:rPr>
        <w:t>Other Mercury- Related Issues</w:t>
      </w:r>
    </w:p>
    <w:p w:rsidR="0001356A" w:rsidRPr="003D596B" w:rsidRDefault="0001356A" w:rsidP="0001356A">
      <w:pPr>
        <w:pStyle w:val="ListParagraph"/>
        <w:numPr>
          <w:ilvl w:val="0"/>
          <w:numId w:val="7"/>
        </w:numPr>
        <w:rPr>
          <w:szCs w:val="20"/>
        </w:rPr>
      </w:pPr>
      <w:r w:rsidRPr="003D596B">
        <w:rPr>
          <w:b/>
          <w:szCs w:val="20"/>
        </w:rPr>
        <w:t>SWRCB:</w:t>
      </w:r>
      <w:r w:rsidRPr="003D596B">
        <w:rPr>
          <w:szCs w:val="20"/>
        </w:rPr>
        <w:t xml:space="preserve">  TMDL for San Francisco Bay; developing statewide TMDL – draft by December 2013</w:t>
      </w:r>
    </w:p>
    <w:p w:rsidR="0001356A" w:rsidRDefault="0001356A" w:rsidP="0001356A">
      <w:pPr>
        <w:pStyle w:val="ListParagraph"/>
        <w:numPr>
          <w:ilvl w:val="0"/>
          <w:numId w:val="7"/>
        </w:numPr>
        <w:spacing w:after="60" w:line="240" w:lineRule="auto"/>
        <w:contextualSpacing w:val="0"/>
        <w:rPr>
          <w:szCs w:val="20"/>
        </w:rPr>
      </w:pPr>
      <w:r w:rsidRPr="00EF5800">
        <w:rPr>
          <w:b/>
          <w:szCs w:val="20"/>
        </w:rPr>
        <w:t>Fish Consumption Rate:</w:t>
      </w:r>
      <w:r w:rsidRPr="00EF5800">
        <w:rPr>
          <w:szCs w:val="20"/>
        </w:rPr>
        <w:t xml:space="preserve">  OR:  175 g/day (vs. EPA’s 17.5 g/day); WA:  157-267 g/d (6.5 g/</w:t>
      </w:r>
      <w:r w:rsidR="008B017F" w:rsidRPr="00EF5800">
        <w:rPr>
          <w:szCs w:val="20"/>
        </w:rPr>
        <w:t>day</w:t>
      </w:r>
      <w:r w:rsidRPr="00EF5800">
        <w:rPr>
          <w:szCs w:val="20"/>
        </w:rPr>
        <w:t xml:space="preserve"> for WQS)</w:t>
      </w:r>
    </w:p>
    <w:p w:rsidR="0001356A" w:rsidRPr="0001356A" w:rsidRDefault="0001356A" w:rsidP="0001356A">
      <w:pPr>
        <w:pStyle w:val="ListParagraph"/>
        <w:numPr>
          <w:ilvl w:val="0"/>
          <w:numId w:val="7"/>
        </w:numPr>
        <w:rPr>
          <w:szCs w:val="20"/>
        </w:rPr>
      </w:pPr>
      <w:r w:rsidRPr="003D596B">
        <w:rPr>
          <w:b/>
          <w:szCs w:val="20"/>
        </w:rPr>
        <w:t>USEPA:</w:t>
      </w:r>
      <w:r w:rsidRPr="003D596B">
        <w:rPr>
          <w:szCs w:val="20"/>
        </w:rPr>
        <w:t xml:space="preserve">  </w:t>
      </w:r>
      <w:hyperlink r:id="rId8" w:history="1">
        <w:r w:rsidRPr="003D596B">
          <w:rPr>
            <w:szCs w:val="20"/>
          </w:rPr>
          <w:t>water quality criterion for human health of 0.3 m</w:t>
        </w:r>
        <w:r>
          <w:rPr>
            <w:szCs w:val="20"/>
          </w:rPr>
          <w:t>g</w:t>
        </w:r>
        <w:r w:rsidRPr="003D596B">
          <w:rPr>
            <w:szCs w:val="20"/>
          </w:rPr>
          <w:t xml:space="preserve"> methylmercury</w:t>
        </w:r>
        <w:r>
          <w:rPr>
            <w:szCs w:val="20"/>
          </w:rPr>
          <w:t>/</w:t>
        </w:r>
        <w:r w:rsidRPr="003D596B">
          <w:rPr>
            <w:szCs w:val="20"/>
          </w:rPr>
          <w:t>k</w:t>
        </w:r>
        <w:r>
          <w:rPr>
            <w:szCs w:val="20"/>
          </w:rPr>
          <w:t>g</w:t>
        </w:r>
        <w:r w:rsidRPr="003D596B">
          <w:rPr>
            <w:szCs w:val="20"/>
          </w:rPr>
          <w:t xml:space="preserve"> of fish tissue</w:t>
        </w:r>
      </w:hyperlink>
    </w:p>
    <w:sectPr w:rsidR="0001356A" w:rsidRPr="0001356A" w:rsidSect="00183704">
      <w:headerReference w:type="default" r:id="rId9"/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30" w:rsidRDefault="00622130" w:rsidP="004D7EF4">
      <w:pPr>
        <w:spacing w:after="0" w:line="240" w:lineRule="auto"/>
      </w:pPr>
      <w:r>
        <w:separator/>
      </w:r>
    </w:p>
  </w:endnote>
  <w:endnote w:type="continuationSeparator" w:id="0">
    <w:p w:rsidR="00622130" w:rsidRDefault="00622130" w:rsidP="004D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30" w:rsidRDefault="00622130" w:rsidP="004D7EF4">
      <w:pPr>
        <w:spacing w:after="0" w:line="240" w:lineRule="auto"/>
      </w:pPr>
      <w:r>
        <w:separator/>
      </w:r>
    </w:p>
  </w:footnote>
  <w:footnote w:type="continuationSeparator" w:id="0">
    <w:p w:rsidR="00622130" w:rsidRDefault="00622130" w:rsidP="004D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879" w:rsidRDefault="008B017F" w:rsidP="004D7EF4">
    <w:pPr>
      <w:spacing w:after="0" w:line="240" w:lineRule="auto"/>
    </w:pPr>
    <w:r>
      <w:t>SCAP Wastewater Pretreatment Committee</w:t>
    </w:r>
    <w:r w:rsidR="00B85879">
      <w:t xml:space="preserve"> Meeting, February 7, 2012</w:t>
    </w:r>
  </w:p>
  <w:p w:rsidR="00ED3D8A" w:rsidRDefault="00ED3D8A" w:rsidP="004D7EF4">
    <w:pPr>
      <w:spacing w:after="0" w:line="240" w:lineRule="auto"/>
    </w:pPr>
    <w:r>
      <w:t>Dental Amalgam Effluent Guideline Introduction</w:t>
    </w:r>
  </w:p>
  <w:p w:rsidR="00ED3D8A" w:rsidRDefault="003A7FF2" w:rsidP="004D7EF4">
    <w:pPr>
      <w:pStyle w:val="Header"/>
    </w:pPr>
    <w:r>
      <w:t>Mark Kawamoto, P.E., OCSD</w:t>
    </w:r>
  </w:p>
  <w:p w:rsidR="003A7FF2" w:rsidRDefault="003A7FF2" w:rsidP="004D7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95E"/>
    <w:multiLevelType w:val="hybridMultilevel"/>
    <w:tmpl w:val="3996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13A"/>
    <w:multiLevelType w:val="hybridMultilevel"/>
    <w:tmpl w:val="43CA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D7F57"/>
    <w:multiLevelType w:val="hybridMultilevel"/>
    <w:tmpl w:val="0A2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332E"/>
    <w:multiLevelType w:val="hybridMultilevel"/>
    <w:tmpl w:val="57CE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2C22"/>
    <w:multiLevelType w:val="hybridMultilevel"/>
    <w:tmpl w:val="79F4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67027"/>
    <w:multiLevelType w:val="hybridMultilevel"/>
    <w:tmpl w:val="D4D0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15CA3"/>
    <w:multiLevelType w:val="hybridMultilevel"/>
    <w:tmpl w:val="3982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ED"/>
    <w:rsid w:val="0001356A"/>
    <w:rsid w:val="00183704"/>
    <w:rsid w:val="0027188E"/>
    <w:rsid w:val="002C751A"/>
    <w:rsid w:val="003A4290"/>
    <w:rsid w:val="003A7FF2"/>
    <w:rsid w:val="003D596B"/>
    <w:rsid w:val="003F10B9"/>
    <w:rsid w:val="004C78EE"/>
    <w:rsid w:val="004D7EF4"/>
    <w:rsid w:val="00585E87"/>
    <w:rsid w:val="005F090C"/>
    <w:rsid w:val="00622130"/>
    <w:rsid w:val="007D2D14"/>
    <w:rsid w:val="007F0731"/>
    <w:rsid w:val="00884AED"/>
    <w:rsid w:val="008B017F"/>
    <w:rsid w:val="009352CE"/>
    <w:rsid w:val="009A470F"/>
    <w:rsid w:val="00A534CF"/>
    <w:rsid w:val="00B85879"/>
    <w:rsid w:val="00B8688C"/>
    <w:rsid w:val="00BB0BF1"/>
    <w:rsid w:val="00BC6D4D"/>
    <w:rsid w:val="00D36742"/>
    <w:rsid w:val="00EC0155"/>
    <w:rsid w:val="00ED3D8A"/>
    <w:rsid w:val="00EE4742"/>
    <w:rsid w:val="00EF5800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4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textChar">
    <w:name w:val="level 1 text Char"/>
    <w:basedOn w:val="Normal"/>
    <w:rsid w:val="00884AED"/>
    <w:pPr>
      <w:overflowPunct w:val="0"/>
      <w:autoSpaceDE w:val="0"/>
      <w:autoSpaceDN w:val="0"/>
      <w:adjustRightInd w:val="0"/>
      <w:spacing w:before="120" w:after="120" w:line="240" w:lineRule="auto"/>
      <w:ind w:right="75"/>
    </w:pPr>
    <w:rPr>
      <w:rFonts w:ascii="Verdana" w:eastAsia="Verdana" w:hAnsi="Verdana" w:cs="Arial Unicode MS"/>
      <w:sz w:val="18"/>
      <w:szCs w:val="20"/>
    </w:rPr>
  </w:style>
  <w:style w:type="paragraph" w:customStyle="1" w:styleId="Bulletedindent">
    <w:name w:val="Bulleted indent"/>
    <w:basedOn w:val="Normal"/>
    <w:rsid w:val="00884AED"/>
    <w:pPr>
      <w:tabs>
        <w:tab w:val="num" w:pos="1800"/>
      </w:tabs>
      <w:spacing w:before="120" w:after="120" w:line="240" w:lineRule="auto"/>
      <w:ind w:right="75" w:hanging="360"/>
    </w:pPr>
    <w:rPr>
      <w:rFonts w:ascii="Verdana" w:eastAsia="Verdana" w:hAnsi="Verdana" w:cs="Arial Unicode MS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F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D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EF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5F09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4CF"/>
    <w:pPr>
      <w:ind w:left="720"/>
      <w:contextualSpacing/>
    </w:pPr>
  </w:style>
  <w:style w:type="paragraph" w:customStyle="1" w:styleId="Default">
    <w:name w:val="Default"/>
    <w:rsid w:val="009A4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4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textChar">
    <w:name w:val="level 1 text Char"/>
    <w:basedOn w:val="Normal"/>
    <w:rsid w:val="00884AED"/>
    <w:pPr>
      <w:overflowPunct w:val="0"/>
      <w:autoSpaceDE w:val="0"/>
      <w:autoSpaceDN w:val="0"/>
      <w:adjustRightInd w:val="0"/>
      <w:spacing w:before="120" w:after="120" w:line="240" w:lineRule="auto"/>
      <w:ind w:right="75"/>
    </w:pPr>
    <w:rPr>
      <w:rFonts w:ascii="Verdana" w:eastAsia="Verdana" w:hAnsi="Verdana" w:cs="Arial Unicode MS"/>
      <w:sz w:val="18"/>
      <w:szCs w:val="20"/>
    </w:rPr>
  </w:style>
  <w:style w:type="paragraph" w:customStyle="1" w:styleId="Bulletedindent">
    <w:name w:val="Bulleted indent"/>
    <w:basedOn w:val="Normal"/>
    <w:rsid w:val="00884AED"/>
    <w:pPr>
      <w:tabs>
        <w:tab w:val="num" w:pos="1800"/>
      </w:tabs>
      <w:spacing w:before="120" w:after="120" w:line="240" w:lineRule="auto"/>
      <w:ind w:right="75" w:hanging="360"/>
    </w:pPr>
    <w:rPr>
      <w:rFonts w:ascii="Verdana" w:eastAsia="Verdana" w:hAnsi="Verdana" w:cs="Arial Unicode MS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F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D7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EF4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5F09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34CF"/>
    <w:pPr>
      <w:ind w:left="720"/>
      <w:contextualSpacing/>
    </w:pPr>
  </w:style>
  <w:style w:type="paragraph" w:customStyle="1" w:styleId="Default">
    <w:name w:val="Default"/>
    <w:rsid w:val="009A4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0873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8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waterscience/criteria/methylmercury/factsheet.html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12" Type="http://schemas.openxmlformats.org/officeDocument/2006/relationships/customXml" Target="/customXml/item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Year xmlns="B48571C0-AEE1-432D-8383-1263EDA53F88">11</Year>
    <Source_x002f_Event xmlns="B48571C0-AEE1-432D-8383-1263EDA53F88">120207 SCAP Pretreatment Committee Meeting</Source_x002f_Event>
    <Posted xmlns="B48571C0-AEE1-432D-8383-1263EDA53F88">2012-02-10T00:00:00+00:00</Posted>
    <Description0 xmlns="B48571C0-AEE1-432D-8383-1263EDA53F88">Dental amalgam Effluent Guidelines</Descrip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C670C299F46448AB57BB289807221" ma:contentTypeVersion="18" ma:contentTypeDescription="Create a new document." ma:contentTypeScope="" ma:versionID="e6727e78584ed1e57bedfc1204e74c91">
  <xsd:schema xmlns:xsd="http://www.w3.org/2001/XMLSchema" xmlns:xs="http://www.w3.org/2001/XMLSchema" xmlns:p="http://schemas.microsoft.com/office/2006/metadata/properties" xmlns:ns2="B48571C0-AEE1-432D-8383-1263EDA53F88" targetNamespace="http://schemas.microsoft.com/office/2006/metadata/properties" ma:root="true" ma:fieldsID="3c2ddc2a46b394f54cd3d89203f8019f" ns2:_="">
    <xsd:import namespace="B48571C0-AEE1-432D-8383-1263EDA53F88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osted" minOccurs="0"/>
                <xsd:element ref="ns2:Source_x002f_Event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571C0-AEE1-432D-8383-1263EDA53F88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 ma:readOnly="false">
      <xsd:simpleType>
        <xsd:restriction base="dms:Text"/>
      </xsd:simpleType>
    </xsd:element>
    <xsd:element name="Posted" ma:index="9" nillable="true" ma:displayName="Posted" ma:format="DateOnly" ma:internalName="Posted" ma:readOnly="false">
      <xsd:simpleType>
        <xsd:restriction base="dms:DateTime"/>
      </xsd:simpleType>
    </xsd:element>
    <xsd:element name="Source_x002f_Event" ma:index="10" nillable="true" ma:displayName="Source/Event" ma:internalName="Source_x002f_Event" ma:readOnly="false">
      <xsd:simpleType>
        <xsd:restriction base="dms:Text"/>
      </xsd:simpleType>
    </xsd:element>
    <xsd:element name="Year" ma:index="11" nillable="true" ma:displayName="Year" ma:list="{2A3565B1-D7A4-4182-815B-AAD8BC7EA98C}" ma:internalName="Year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14129-65AE-4CFF-B7B4-FDA958B3CE65}"/>
</file>

<file path=customXml/itemProps2.xml><?xml version="1.0" encoding="utf-8"?>
<ds:datastoreItem xmlns:ds="http://schemas.openxmlformats.org/officeDocument/2006/customXml" ds:itemID="{79EAB813-E566-4721-9C98-8B1FEF852BB8}"/>
</file>

<file path=customXml/itemProps3.xml><?xml version="1.0" encoding="utf-8"?>
<ds:datastoreItem xmlns:ds="http://schemas.openxmlformats.org/officeDocument/2006/customXml" ds:itemID="{8413D94F-9EBB-4940-AC0E-2E12A26E7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OCSD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Kawamoto</dc:creator>
  <cp:lastModifiedBy>John Pastore</cp:lastModifiedBy>
  <cp:revision>2</cp:revision>
  <cp:lastPrinted>2012-02-09T06:53:00Z</cp:lastPrinted>
  <dcterms:created xsi:type="dcterms:W3CDTF">2012-02-09T06:53:00Z</dcterms:created>
  <dcterms:modified xsi:type="dcterms:W3CDTF">2012-02-09T06:53:00Z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0x010100EDCC670C299F46448AB57BB289807221</vt:lpwstr>
  </property>
</Properties>
</file>